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Porodní plán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Jména a datum narození rodičů: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Krátké představení a motivace: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 porodu bych chtěla: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 porodu bych nechtěla: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Jak zacházet s dítětem po porodu: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Datum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Podpis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